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jpg" ContentType="image/jpe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bCs/>
          <w:sz w:val="36"/>
          <w:szCs w:val="36"/>
          <w:lang w:val="it-IT"/>
        </w:rPr>
      </w:pPr>
      <w:r/>
      <w:bookmarkStart w:id="0" w:name="_GoBack"/>
      <w:r/>
      <w:bookmarkEnd w:id="0"/>
      <w:r>
        <w:rPr>
          <w:b/>
          <w:bCs/>
          <w:sz w:val="36"/>
          <w:szCs w:val="36"/>
          <w:lang w:val="it-IT"/>
        </w:rPr>
        <w:t xml:space="preserve">GUG </w:t>
      </w:r>
      <w:r>
        <w:rPr>
          <w:sz w:val="36"/>
          <w:szCs w:val="36"/>
          <w:lang w:val="it-IT"/>
        </w:rPr>
        <w:t xml:space="preserve">…………………………………………………………………</w:t>
      </w:r>
      <w:r>
        <w:rPr>
          <w:b/>
          <w:bCs/>
          <w:sz w:val="36"/>
          <w:szCs w:val="36"/>
          <w:lang w:val="it-IT"/>
        </w:rPr>
      </w:r>
    </w:p>
    <w:p>
      <w:pPr>
        <w:pBdr/>
        <w:spacing/>
        <w:ind/>
        <w:jc w:val="center"/>
        <w:rPr>
          <w:i/>
          <w:iCs/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 xml:space="preserve">luogo</w:t>
      </w:r>
      <w:r>
        <w:rPr>
          <w:i/>
          <w:iCs/>
          <w:sz w:val="24"/>
          <w:szCs w:val="24"/>
          <w:lang w:val="it-IT"/>
        </w:rPr>
        <w:t xml:space="preserve">, data, ora</w:t>
      </w:r>
      <w:r>
        <w:rPr>
          <w:i/>
          <w:iCs/>
          <w:sz w:val="24"/>
          <w:szCs w:val="24"/>
          <w:lang w:val="it-IT"/>
        </w:rPr>
      </w:r>
    </w:p>
    <w:p>
      <w:pPr>
        <w:pBdr/>
        <w:spacing/>
        <w:ind/>
        <w:jc w:val="center"/>
        <w:rPr>
          <w:i/>
          <w:iCs/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</w:r>
      <w:r>
        <w:rPr>
          <w:i/>
          <w:iCs/>
          <w:sz w:val="24"/>
          <w:szCs w:val="24"/>
          <w:lang w:val="it-IT"/>
        </w:rPr>
      </w:r>
    </w:p>
    <w:p>
      <w:pPr>
        <w:pBdr/>
        <w:spacing/>
        <w:ind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 xml:space="preserve">Location:</w:t>
      </w:r>
      <w:r>
        <w:rPr>
          <w:b/>
          <w:bCs/>
          <w:sz w:val="24"/>
          <w:szCs w:val="24"/>
          <w:lang w:val="it-IT"/>
        </w:rPr>
      </w:r>
    </w:p>
    <w:p>
      <w:pPr>
        <w:pBdr/>
        <w:spacing/>
        <w:ind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</w:r>
      <w:r>
        <w:rPr>
          <w:b/>
          <w:bCs/>
          <w:sz w:val="24"/>
          <w:szCs w:val="24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 Aula Comitato Regionale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 Aula </w:t>
      </w:r>
      <w:r>
        <w:rPr>
          <w:sz w:val="22"/>
          <w:szCs w:val="22"/>
          <w:lang w:val="it-IT"/>
        </w:rPr>
        <w:t xml:space="preserve">G.U.G</w:t>
      </w:r>
      <w:r>
        <w:rPr>
          <w:sz w:val="22"/>
          <w:szCs w:val="22"/>
          <w:lang w:val="it-IT"/>
        </w:rPr>
        <w:t xml:space="preserve">.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 Aula altra struttura (indicare quale)……………………………………………………………….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 Altro (indicare cosa)…………………………………………………………………………………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Data convocazione riunione: </w:t>
      </w:r>
      <w:r>
        <w:rPr>
          <w:sz w:val="22"/>
          <w:szCs w:val="22"/>
          <w:lang w:val="it-IT"/>
        </w:rPr>
        <w:t xml:space="preserve">………………………………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Mezzo convocazione riunione</w:t>
      </w:r>
      <w:r>
        <w:rPr>
          <w:sz w:val="22"/>
          <w:szCs w:val="22"/>
          <w:lang w:val="it-IT"/>
        </w:rPr>
        <w:t xml:space="preserve">: </w:t>
      </w: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telefono</w:t>
      </w:r>
      <w:r>
        <w:rPr>
          <w:sz w:val="22"/>
          <w:szCs w:val="22"/>
          <w:lang w:val="it-IT"/>
        </w:rPr>
        <w:tab/>
      </w: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mail</w:t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SMS</w:t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rFonts w:ascii="MS Gothic" w:hAnsi="MS Gothic" w:eastAsia="MS Gothic" w:cs="MS Gothic"/>
          <w:sz w:val="22"/>
          <w:szCs w:val="22"/>
          <w:lang w:val="it-IT"/>
        </w:rPr>
        <w:t xml:space="preserve">☐</w:t>
      </w:r>
      <w:r>
        <w:rPr>
          <w:sz w:val="22"/>
          <w:szCs w:val="22"/>
          <w:lang w:val="it-IT"/>
        </w:rPr>
        <w:t xml:space="preserve">lettera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Durata prevista nella convocazione…………………………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Durata effettiva…………………………</w:t>
      </w:r>
      <w:r>
        <w:rPr>
          <w:sz w:val="22"/>
          <w:szCs w:val="22"/>
          <w:lang w:val="it-IT"/>
        </w:rPr>
        <w:t xml:space="preserve">..</w:t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</w:r>
      <w:r>
        <w:rPr>
          <w:sz w:val="22"/>
          <w:szCs w:val="22"/>
          <w:lang w:val="it-IT"/>
        </w:rPr>
      </w:r>
    </w:p>
    <w:p>
      <w:pPr>
        <w:pBdr/>
        <w:spacing/>
        <w:ind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</w:r>
      <w:r>
        <w:rPr>
          <w:b/>
          <w:bCs/>
          <w:sz w:val="24"/>
          <w:szCs w:val="24"/>
          <w:lang w:val="it-IT"/>
        </w:rPr>
      </w:r>
    </w:p>
    <w:p>
      <w:pPr>
        <w:pBdr/>
        <w:spacing/>
        <w:ind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</w:r>
      <w:r>
        <w:rPr>
          <w:b/>
          <w:bCs/>
          <w:sz w:val="24"/>
          <w:szCs w:val="24"/>
          <w:lang w:val="it-IT"/>
        </w:rPr>
      </w:r>
    </w:p>
    <w:p>
      <w:pPr>
        <w:pBdr/>
        <w:spacing/>
        <w:ind/>
        <w:rPr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Ordine del giorno: </w:t>
      </w:r>
      <w:r>
        <w:rPr>
          <w:i/>
          <w:iCs/>
          <w:sz w:val="16"/>
          <w:szCs w:val="16"/>
          <w:lang w:val="it-IT"/>
        </w:rPr>
        <w:t xml:space="preserve">(scrivere nello spazio sottostante questo si adatterà automaticamente, l’</w:t>
      </w:r>
      <w:r>
        <w:rPr>
          <w:i/>
          <w:iCs/>
          <w:sz w:val="16"/>
          <w:szCs w:val="16"/>
          <w:lang w:val="it-IT"/>
        </w:rPr>
        <w:t xml:space="preserve">elenco numerato è preimpostato per inserire un nuovo punto premere “ invio” dopo aver scritto il punto precedente</w:t>
      </w:r>
      <w:r>
        <w:rPr>
          <w:i/>
          <w:iCs/>
          <w:sz w:val="16"/>
          <w:szCs w:val="16"/>
          <w:lang w:val="it-IT"/>
        </w:rPr>
        <w:t xml:space="preserve"> )</w:t>
      </w:r>
      <w:r>
        <w:rPr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i/>
          <w:iCs/>
          <w:sz w:val="16"/>
          <w:szCs w:val="16"/>
          <w:lang w:val="it-IT"/>
        </w:rPr>
      </w:r>
      <w:r>
        <w:rPr>
          <w:b/>
          <w:bCs/>
          <w:i/>
          <w:iCs/>
          <w:sz w:val="16"/>
          <w:szCs w:val="16"/>
          <w:lang w:val="it-IT"/>
        </w:rPr>
      </w:r>
    </w:p>
    <w:p w14:paraId="487138E6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2CF23E40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08F17FD8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5E8B48F5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1C942C95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4C00311C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555EC30B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0CC4072B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3A0B9CC7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410A17EF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6A7E7922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4B666E40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336E4AC6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6FF9512F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1F703A87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0DEB20FA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6C0F8FFD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Relatori: </w:t>
      </w:r>
      <w:r>
        <w:rPr>
          <w:i/>
          <w:iCs/>
          <w:sz w:val="16"/>
          <w:szCs w:val="16"/>
          <w:lang w:val="it-IT"/>
        </w:rPr>
        <w:t xml:space="preserve">(scrivere nello spazio sottostante questo si adatterà automaticamente, l’elenco numerato è preimpostato per inserire un nuovo p</w:t>
      </w:r>
      <w:r>
        <w:rPr>
          <w:i/>
          <w:iCs/>
          <w:sz w:val="16"/>
          <w:szCs w:val="16"/>
          <w:lang w:val="it-IT"/>
        </w:rPr>
        <w:t xml:space="preserve">unto premere “ invio” dopo aver scritto il punto precedente</w:t>
      </w:r>
      <w:r>
        <w:rPr>
          <w:i/>
          <w:iCs/>
          <w:sz w:val="16"/>
          <w:szCs w:val="16"/>
          <w:lang w:val="it-IT"/>
        </w:rPr>
        <w:t xml:space="preserve"> )</w:t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i/>
          <w:iCs/>
          <w:sz w:val="16"/>
          <w:szCs w:val="16"/>
          <w:lang w:val="it-IT"/>
        </w:rPr>
      </w:r>
      <w:r>
        <w:rPr>
          <w:b/>
          <w:bCs/>
          <w:i/>
          <w:iCs/>
          <w:sz w:val="16"/>
          <w:szCs w:val="16"/>
          <w:lang w:val="it-IT"/>
        </w:rPr>
      </w:r>
    </w:p>
    <w:p w14:paraId="5D6B77EC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1BE1A459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77588C63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3E0C5CA5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75A61179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3A4348E3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43220319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7047FC12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 w14:paraId="1B11CE50"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tabs>
          <w:tab w:val="num" w:leader="none" w:pos="426"/>
        </w:tabs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Strumenti utilizzati in riunione </w:t>
      </w:r>
      <w:r>
        <w:rPr>
          <w:i/>
          <w:iCs/>
          <w:sz w:val="24"/>
          <w:szCs w:val="24"/>
          <w:lang w:val="it-IT"/>
        </w:rPr>
        <w:t xml:space="preserve">(</w:t>
      </w:r>
      <w:r>
        <w:rPr>
          <w:i/>
          <w:iCs/>
          <w:sz w:val="24"/>
          <w:szCs w:val="24"/>
          <w:lang w:val="it-IT"/>
        </w:rPr>
        <w:t xml:space="preserve">flaggare</w:t>
      </w:r>
      <w:r>
        <w:rPr>
          <w:i/>
          <w:iCs/>
          <w:sz w:val="24"/>
          <w:szCs w:val="24"/>
          <w:lang w:val="it-IT"/>
        </w:rPr>
        <w:t xml:space="preserve"> una o più </w:t>
      </w:r>
      <w:r>
        <w:rPr>
          <w:i/>
          <w:iCs/>
          <w:sz w:val="24"/>
          <w:szCs w:val="24"/>
          <w:lang w:val="it-IT"/>
        </w:rPr>
        <w:t xml:space="preserve">opzioni</w:t>
      </w:r>
      <w:r>
        <w:rPr>
          <w:i/>
          <w:iCs/>
          <w:sz w:val="24"/>
          <w:szCs w:val="24"/>
          <w:lang w:val="it-IT"/>
        </w:rPr>
        <w:t xml:space="preserve">)</w:t>
      </w:r>
      <w:r>
        <w:rPr>
          <w:b/>
          <w:bCs/>
          <w:sz w:val="24"/>
          <w:szCs w:val="24"/>
          <w:lang w:val="it-IT"/>
        </w:rPr>
        <w:t xml:space="preserve">:</w:t>
      </w:r>
      <w:r>
        <w:rPr>
          <w:b/>
          <w:b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i/>
          <w:iCs/>
          <w:sz w:val="16"/>
          <w:szCs w:val="16"/>
          <w:lang w:val="it-IT"/>
        </w:rPr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Televisore per proiezione </w:t>
      </w:r>
      <w:r>
        <w:rPr>
          <w:lang w:val="it-IT"/>
        </w:rPr>
        <w:t xml:space="preserve">slide</w:t>
      </w:r>
      <w:r>
        <w:rPr>
          <w:lang w:val="it-IT"/>
        </w:rPr>
        <w:t xml:space="preserve"> e filmati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Video proiettore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Impianto audio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Documenti cartacei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Filmati gare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Filmati </w:t>
      </w:r>
      <w:r>
        <w:rPr>
          <w:lang w:val="it-IT"/>
        </w:rPr>
        <w:t xml:space="preserve">didattici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Documenti inviati dello Sviluppo Centrale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Documenti di produzione regionale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Materiale consegnato ai partecipanti </w:t>
      </w:r>
      <w:r>
        <w:rPr>
          <w:i/>
          <w:iCs/>
          <w:sz w:val="24"/>
          <w:szCs w:val="24"/>
          <w:lang w:val="it-IT"/>
        </w:rPr>
        <w:t xml:space="preserve">(</w:t>
      </w:r>
      <w:r>
        <w:rPr>
          <w:i/>
          <w:iCs/>
          <w:sz w:val="24"/>
          <w:szCs w:val="24"/>
          <w:lang w:val="it-IT"/>
        </w:rPr>
        <w:t xml:space="preserve">flaggare</w:t>
      </w:r>
      <w:r>
        <w:rPr>
          <w:i/>
          <w:iCs/>
          <w:sz w:val="24"/>
          <w:szCs w:val="24"/>
          <w:lang w:val="it-IT"/>
        </w:rPr>
        <w:t xml:space="preserve"> una o più </w:t>
      </w:r>
      <w:r>
        <w:rPr>
          <w:i/>
          <w:iCs/>
          <w:sz w:val="24"/>
          <w:szCs w:val="24"/>
          <w:lang w:val="it-IT"/>
        </w:rPr>
        <w:t xml:space="preserve">opzioni</w:t>
      </w:r>
      <w:r>
        <w:rPr>
          <w:i/>
          <w:iCs/>
          <w:sz w:val="24"/>
          <w:szCs w:val="24"/>
          <w:lang w:val="it-IT"/>
        </w:rPr>
        <w:t xml:space="preserve">)</w:t>
      </w:r>
      <w:r>
        <w:rPr>
          <w:b/>
          <w:bCs/>
          <w:sz w:val="24"/>
          <w:szCs w:val="24"/>
          <w:lang w:val="it-IT"/>
        </w:rPr>
        <w:t xml:space="preserve">:</w:t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i/>
          <w:iCs/>
          <w:sz w:val="16"/>
          <w:szCs w:val="16"/>
          <w:lang w:val="it-IT"/>
        </w:rPr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Regolamenti FIN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Regolamenti FINA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Circolari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Casistica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Presentazioni cartacee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Supporti </w:t>
      </w:r>
      <w:r>
        <w:rPr>
          <w:lang w:val="it-IT"/>
        </w:rPr>
        <w:t xml:space="preserve">multimediali (CD, DVD, ecc.)</w:t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rFonts w:ascii="MS Gothic" w:hAnsi="MS Gothic" w:eastAsia="MS Gothic" w:cs="MS Gothic"/>
          <w:lang w:val="it-IT"/>
        </w:rPr>
        <w:t xml:space="preserve">☐</w:t>
      </w:r>
      <w:r>
        <w:rPr>
          <w:lang w:val="it-IT"/>
        </w:rPr>
        <w:t xml:space="preserve">Altro (indicare cosa) ……………………………………………………………………………………………...</w:t>
      </w:r>
      <w:r>
        <w:rPr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Argomenti trattati: </w:t>
      </w:r>
      <w:r>
        <w:rPr>
          <w:b/>
          <w:bCs/>
          <w:i/>
          <w:iCs/>
          <w:sz w:val="16"/>
          <w:szCs w:val="16"/>
          <w:lang w:val="it-IT"/>
        </w:rPr>
        <w:t xml:space="preserve">(scrivere nello spazio sottostante, questo si adatterà automaticamente</w:t>
      </w:r>
      <w:r>
        <w:rPr>
          <w:b/>
          <w:bCs/>
          <w:i/>
          <w:iCs/>
          <w:sz w:val="16"/>
          <w:szCs w:val="16"/>
          <w:lang w:val="it-IT"/>
        </w:rPr>
        <w:t xml:space="preserve">)</w:t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lang w:val="it-IT"/>
        </w:rPr>
      </w:pPr>
      <w:r>
        <w:rPr>
          <w:b/>
          <w:bCs/>
          <w:lang w:val="it-IT"/>
        </w:rPr>
      </w:r>
      <w:r>
        <w:rPr>
          <w:b/>
          <w:bCs/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Interventi, problemi, quesiti, conclusioni </w:t>
      </w:r>
      <w:r>
        <w:rPr>
          <w:b/>
          <w:bCs/>
          <w:i/>
          <w:iCs/>
          <w:sz w:val="16"/>
          <w:szCs w:val="16"/>
          <w:lang w:val="it-IT"/>
        </w:rPr>
        <w:t xml:space="preserve">(scrivere nello spazio </w:t>
      </w:r>
      <w:r>
        <w:rPr>
          <w:b/>
          <w:bCs/>
          <w:i/>
          <w:iCs/>
          <w:sz w:val="16"/>
          <w:szCs w:val="16"/>
          <w:lang w:val="it-IT"/>
        </w:rPr>
        <w:t xml:space="preserve">sottostante, questo si adatterà automaticamente</w:t>
      </w:r>
      <w:r>
        <w:rPr>
          <w:b/>
          <w:bCs/>
          <w:i/>
          <w:iCs/>
          <w:sz w:val="16"/>
          <w:szCs w:val="16"/>
          <w:lang w:val="it-IT"/>
        </w:rPr>
        <w:t xml:space="preserve">)</w:t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lang w:val="it-IT"/>
        </w:rPr>
      </w:pPr>
      <w:r>
        <w:rPr>
          <w:b/>
          <w:bCs/>
          <w:lang w:val="it-IT"/>
        </w:rPr>
      </w:r>
      <w:r>
        <w:rPr>
          <w:b/>
          <w:bCs/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b/>
          <w:bCs/>
          <w:i/>
          <w:iCs/>
          <w:sz w:val="16"/>
          <w:szCs w:val="16"/>
          <w:lang w:val="it-IT"/>
        </w:rPr>
      </w:pPr>
      <w:r>
        <w:rPr>
          <w:b/>
          <w:bCs/>
          <w:sz w:val="24"/>
          <w:szCs w:val="24"/>
          <w:lang w:val="it-IT"/>
        </w:rPr>
        <w:t xml:space="preserve">Argomenti proposti per il prossimo incontro e/o approfondimenti richiesti </w:t>
      </w:r>
      <w:r>
        <w:rPr>
          <w:b/>
          <w:bCs/>
          <w:i/>
          <w:iCs/>
          <w:sz w:val="16"/>
          <w:szCs w:val="16"/>
          <w:lang w:val="it-IT"/>
        </w:rPr>
        <w:t xml:space="preserve">(scrivere nello spazio sottostante, questo si adatterà automaticamente</w:t>
      </w:r>
      <w:r>
        <w:rPr>
          <w:b/>
          <w:bCs/>
          <w:i/>
          <w:iCs/>
          <w:sz w:val="16"/>
          <w:szCs w:val="16"/>
          <w:lang w:val="it-IT"/>
        </w:rPr>
        <w:t xml:space="preserve">)</w:t>
      </w:r>
      <w:r>
        <w:rPr>
          <w:b/>
          <w:bCs/>
          <w:i/>
          <w:iCs/>
          <w:sz w:val="16"/>
          <w:szCs w:val="16"/>
          <w:lang w:val="it-IT"/>
        </w:rPr>
      </w:r>
    </w:p>
    <w:p>
      <w:pPr>
        <w:pBdr/>
        <w:spacing/>
        <w:ind/>
        <w:rPr>
          <w:b/>
          <w:bCs/>
          <w:lang w:val="it-IT"/>
        </w:rPr>
      </w:pPr>
      <w:r>
        <w:rPr>
          <w:b/>
          <w:bCs/>
          <w:lang w:val="it-IT"/>
        </w:rPr>
      </w:r>
      <w:r>
        <w:rPr>
          <w:b/>
          <w:bCs/>
          <w:lang w:val="it-IT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 w:after="200" w:line="276" w:lineRule="auto"/>
        <w:ind/>
        <w:rPr/>
      </w:pPr>
      <w:r>
        <w:rPr>
          <w:lang w:val="it-IT"/>
        </w:rPr>
        <w:br w:type="page" w:clear="all"/>
      </w:r>
      <w:r/>
    </w:p>
    <w:p>
      <w:pPr>
        <w:pBdr/>
        <w:spacing w:after="200" w:line="276" w:lineRule="auto"/>
        <w:ind/>
        <w:rPr>
          <w:lang w:val="it-IT"/>
        </w:rPr>
      </w:pPr>
      <w:r>
        <w:rPr>
          <w:lang w:val="it-IT"/>
        </w:rPr>
      </w:r>
      <w:r>
        <w:rPr>
          <w:lang w:val="it-IT"/>
        </w:rPr>
      </w:r>
    </w:p>
    <w:p>
      <w:pPr>
        <w:pBdr/>
        <w:spacing/>
        <w:ind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</w:r>
      <w:r>
        <w:rPr>
          <w:sz w:val="24"/>
          <w:szCs w:val="24"/>
          <w:lang w:val="it-IT"/>
        </w:rPr>
      </w:r>
    </w:p>
    <w:p>
      <w:pPr>
        <w:pBdr/>
        <w:spacing/>
        <w:ind/>
        <w:jc w:val="both"/>
        <w:rPr>
          <w:i/>
          <w:iCs/>
          <w:sz w:val="22"/>
          <w:szCs w:val="22"/>
          <w:lang w:val="it-IT"/>
        </w:rPr>
      </w:pPr>
      <w:r>
        <w:rPr>
          <w:b/>
          <w:bCs/>
          <w:sz w:val="24"/>
          <w:szCs w:val="24"/>
          <w:lang w:val="it-IT"/>
        </w:rPr>
        <w:t xml:space="preserve">Elenco dei Convocati </w:t>
      </w:r>
      <w:r>
        <w:rPr>
          <w:i/>
          <w:iCs/>
          <w:sz w:val="22"/>
          <w:szCs w:val="22"/>
          <w:lang w:val="it-IT"/>
        </w:rPr>
        <w:t xml:space="preserve">(</w:t>
      </w:r>
      <w:r>
        <w:rPr>
          <w:i/>
          <w:iCs/>
          <w:sz w:val="22"/>
          <w:szCs w:val="22"/>
          <w:lang w:val="it-IT"/>
        </w:rPr>
        <w:t xml:space="preserve">coloro che non prendono</w:t>
      </w:r>
      <w:r>
        <w:rPr>
          <w:i/>
          <w:iCs/>
          <w:sz w:val="22"/>
          <w:szCs w:val="22"/>
          <w:lang w:val="it-IT"/>
        </w:rPr>
        <w:t xml:space="preserve"> parte </w:t>
      </w:r>
      <w:r>
        <w:rPr>
          <w:i/>
          <w:iCs/>
          <w:sz w:val="22"/>
          <w:szCs w:val="22"/>
          <w:lang w:val="it-IT"/>
        </w:rPr>
        <w:t xml:space="preserve">a tutta la riunione devono essere considerati assenti fatte salve modalità di recupero condivise con il Presidente, di concerto con il Referente dello Sviluppo)</w:t>
      </w:r>
      <w:r>
        <w:rPr>
          <w:i/>
          <w:iCs/>
          <w:sz w:val="22"/>
          <w:szCs w:val="22"/>
          <w:lang w:val="it-IT"/>
        </w:rPr>
      </w:r>
    </w:p>
    <w:p>
      <w:pPr>
        <w:pBdr/>
        <w:spacing/>
        <w:ind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</w:r>
      <w:r>
        <w:rPr>
          <w:b/>
          <w:bCs/>
          <w:sz w:val="22"/>
          <w:szCs w:val="22"/>
          <w:lang w:val="it-IT"/>
        </w:rPr>
      </w:r>
    </w:p>
    <w:tbl>
      <w:tblPr>
        <w:tblStyle w:val="822"/>
        <w:tblInd w:w="110" w:type="dxa"/>
        <w:tblW w:w="10037" w:type="dxa"/>
        <w:tblCellMar>
          <w:left w:w="0" w:type="dxa"/>
          <w:top w:w="0" w:type="dxa"/>
          <w:right w:w="0" w:type="dxa"/>
          <w:bottom w:w="0" w:type="dxa"/>
        </w:tblCellMar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2552"/>
        <w:gridCol w:w="991"/>
        <w:gridCol w:w="992"/>
        <w:gridCol w:w="425"/>
        <w:gridCol w:w="425"/>
        <w:gridCol w:w="2410"/>
        <w:gridCol w:w="850"/>
        <w:gridCol w:w="993"/>
      </w:tblGrid>
      <w:tr>
        <w:trPr>
          <w:trHeight w:val="217"/>
        </w:trPr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n°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Cognome Nome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A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sz w:val="16"/>
                <w:szCs w:val="16"/>
                <w:lang w:val="it-IT"/>
              </w:rPr>
              <w:t xml:space="preserve">aspirante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E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sz w:val="16"/>
                <w:szCs w:val="16"/>
                <w:lang w:val="it-IT"/>
              </w:rPr>
              <w:t xml:space="preserve">effettivo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Presente SI/NO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  <w:vAlign w:val="center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n°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Cognome Nome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A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sz w:val="16"/>
                <w:szCs w:val="16"/>
                <w:lang w:val="it-IT"/>
              </w:rPr>
              <w:t xml:space="preserve">aspirante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E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</w:r>
          </w:p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sz w:val="16"/>
                <w:szCs w:val="16"/>
                <w:lang w:val="it-IT"/>
              </w:rPr>
              <w:t xml:space="preserve">effettivo</w:t>
            </w:r>
            <w:r/>
          </w:p>
        </w:tc>
        <w:tc>
          <w:tcPr>
            <w:shd w:val="clear" w:color="auto" w:fill="92e0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  <w:vAlign w:val="center"/>
          </w:tcPr>
          <w:p>
            <w:pPr>
              <w:pStyle w:val="832"/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/>
                <w:bCs/>
                <w:sz w:val="18"/>
                <w:szCs w:val="18"/>
                <w:lang w:val="it-IT"/>
              </w:rPr>
              <w:t xml:space="preserve">Presente SI/NO</w:t>
            </w:r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98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55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1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2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425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241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850" w:type="dxa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993" w:type="dxa"/>
          </w:tcPr>
          <w:p>
            <w:pPr>
              <w:pBdr/>
              <w:spacing/>
              <w:ind/>
              <w:rPr/>
            </w:pPr>
            <w:r/>
            <w:r/>
          </w:p>
        </w:tc>
      </w:tr>
    </w:tbl>
    <w:p>
      <w:pPr>
        <w:pBdr/>
        <w:spacing/>
        <w:ind w:hanging="2" w:left="2"/>
        <w:rPr/>
      </w:pPr>
      <w:r>
        <w:rPr>
          <w:b/>
          <w:bCs/>
          <w:sz w:val="22"/>
          <w:szCs w:val="22"/>
          <w:lang w:val="it-IT"/>
        </w:rPr>
        <w:br/>
      </w:r>
      <w:r>
        <w:rPr>
          <w:b/>
          <w:bCs/>
          <w:sz w:val="22"/>
          <w:szCs w:val="22"/>
          <w:lang w:val="it-IT"/>
        </w:rPr>
        <w:br w:type="page" w:clear="all"/>
      </w:r>
      <w:r/>
    </w:p>
    <w:p>
      <w:pPr>
        <w:pBdr/>
        <w:spacing/>
        <w:ind w:hanging="2" w:left="2"/>
        <w:rPr/>
      </w:pPr>
      <w:r>
        <w:rPr>
          <w:b/>
          <w:bCs/>
          <w:sz w:val="22"/>
          <w:szCs w:val="22"/>
          <w:lang w:val="it-IT"/>
        </w:rPr>
        <w:br w:type="page" w:clear="all"/>
      </w:r>
      <w:r/>
    </w:p>
    <w:p>
      <w:pPr>
        <w:pBdr/>
        <w:spacing/>
        <w:ind w:hanging="2" w:left="2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40" w:orient="portrait" w:w="11900"/>
      <w:pgMar w:top="1701" w:right="708" w:bottom="1418" w:left="1276" w:header="426" w:footer="70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panose1 w:val="020A0603040505090204"/>
  </w:font>
  <w:font w:name="Arial">
    <w:panose1 w:val="020B0604020202020204"/>
  </w:font>
  <w:font w:name="Arial Unicode M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jc w:val="right"/>
      <w:rPr>
        <w:b/>
        <w:bCs/>
        <w:color w:val="0070c0"/>
        <w:sz w:val="32"/>
        <w:szCs w:val="32"/>
      </w:rPr>
    </w:pPr>
    <w:r>
      <w:rPr>
        <w:lang w:val="it-IT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48894</wp:posOffset>
              </wp:positionV>
              <wp:extent cx="697230" cy="697230"/>
              <wp:effectExtent l="0" t="0" r="0" b="0"/>
              <wp:wrapNone/>
              <wp:docPr id="1" name="officeArt object" descr="C:\Users\br56951\Documents\Personale\GUG\GUG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3741825" name="image1.jpg" descr="C:\Users\br56951\Documents\Personale\GUG\GUG.jpg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697230" cy="697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8240;o:allowoverlap:true;o:allowincell:true;mso-position-horizontal-relative:page;margin-left:21.00pt;mso-position-horizontal:absolute;mso-position-vertical-relative:page;margin-top:3.85pt;mso-position-vertical:absolute;width:54.90pt;height:54.90pt;mso-wrap-distance-left:12.00pt;mso-wrap-distance-top:12.00pt;mso-wrap-distance-right:12.00pt;mso-wrap-distance-bottom:12.00pt;z-index:1;" stroked="f">
              <v:imagedata r:id="rId1" o:title=""/>
              <o:lock v:ext="edit" rotation="t"/>
            </v:shape>
          </w:pict>
        </mc:Fallback>
      </mc:AlternateContent>
    </w:r>
    <w:r>
      <w:rPr>
        <w:lang w:val="it-IT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438150</wp:posOffset>
              </wp:positionH>
              <wp:positionV relativeFrom="page">
                <wp:posOffset>758624</wp:posOffset>
              </wp:positionV>
              <wp:extent cx="6680202" cy="0"/>
              <wp:effectExtent l="0" t="0" r="0" b="0"/>
              <wp:wrapNone/>
              <wp:docPr id="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6680202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00A8E9"/>
                        </a:solidFill>
                        <a:prstDash val="solid"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1" o:spid="_x0000_s1" style="position:absolute;left:0;text-align:left;z-index:-251659264;mso-wrap-distance-left:12.00pt;mso-wrap-distance-top:12.00pt;mso-wrap-distance-right:12.00pt;mso-wrap-distance-bottom:12.00pt;visibility:visible;" from="34.5pt,59.7pt" to="560.5pt,59.7pt" filled="f" strokecolor="#00A8E9" strokeweight="0.75pt">
              <v:stroke dashstyle="solid"/>
            </v:line>
          </w:pict>
        </mc:Fallback>
      </mc:AlternateContent>
    </w:r>
    <w:r>
      <w:rPr>
        <w:lang w:val="it-IT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428625</wp:posOffset>
              </wp:positionH>
              <wp:positionV relativeFrom="page">
                <wp:posOffset>9890125</wp:posOffset>
              </wp:positionV>
              <wp:extent cx="6591300" cy="0"/>
              <wp:effectExtent l="0" t="0" r="0" b="0"/>
              <wp:wrapNone/>
              <wp:docPr id="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65913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00A8E9"/>
                        </a:solidFill>
                        <a:prstDash val="solid"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2" o:spid="_x0000_s2" style="position:absolute;left:0;text-align:left;z-index:-251660288;mso-wrap-distance-left:12.00pt;mso-wrap-distance-top:12.00pt;mso-wrap-distance-right:12.00pt;mso-wrap-distance-bottom:12.00pt;visibility:visible;" from="33.8pt,778.8pt" to="552.8pt,778.8pt" filled="f" strokecolor="#00A8E9" strokeweight="0.75pt">
              <v:stroke dashstyle="solid"/>
            </v:line>
          </w:pict>
        </mc:Fallback>
      </mc:AlternateContent>
    </w:r>
    <w:r>
      <w:rPr>
        <w:lang w:val="it-IT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860425</wp:posOffset>
              </wp:positionH>
              <wp:positionV relativeFrom="page">
                <wp:posOffset>10014585</wp:posOffset>
              </wp:positionV>
              <wp:extent cx="6200775" cy="1403985"/>
              <wp:effectExtent l="0" t="0" r="0" b="0"/>
              <wp:wrapNone/>
              <wp:docPr id="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6200775" cy="1403985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wd2" y="hd2"/>
                          </a:cxn>
                          <a:cxn ang="5400000">
                            <a:pos x="wd2" y="hd2"/>
                          </a:cxn>
                          <a:cxn ang="10800000">
                            <a:pos x="wd2" y="hd2"/>
                          </a:cxn>
                          <a:cxn ang="16200000">
                            <a:pos x="wd2" y="hd2"/>
                          </a:cxn>
                        </a:cxnLst>
                        <a:rect l="0" t="0" r="r" b="b"/>
                        <a:pathLst>
                          <a:path w="21600" h="21600" fill="norm" stroke="1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jc w:val="center"/>
                            <w:rPr>
                              <w:lang w:val="it-IT"/>
                            </w:rPr>
                          </w:pPr>
                          <w:r>
                            <w:rPr>
                              <w:lang w:val="it-IT"/>
                            </w:rPr>
                            <w:t xml:space="preserve">il</w:t>
                          </w:r>
                          <w:r>
                            <w:rPr>
                              <w:lang w:val="it-IT"/>
                            </w:rPr>
                            <w:t xml:space="preserve"> modulo deve essere inviato dal </w:t>
                          </w:r>
                          <w:r>
                            <w:rPr>
                              <w:lang w:val="it-IT"/>
                            </w:rPr>
                            <w:t xml:space="preserve">referente dello Sviluppo Regionale entro 5 giorni dallo svolgimento della riunione ai seguenti indirizzi email</w:t>
                          </w:r>
                          <w:r>
                            <w:rPr>
                              <w:lang w:val="it-IT"/>
                            </w:rPr>
                          </w:r>
                        </w:p>
                        <w:p>
                          <w:pPr>
                            <w:pBdr/>
                            <w:spacing/>
                            <w:ind/>
                            <w:jc w:val="center"/>
                            <w:rPr/>
                          </w:pPr>
                          <w:r>
                            <w:rPr>
                              <w:lang w:val="it-IT"/>
                            </w:rPr>
                            <w:t xml:space="preserve">sviluppo.gug@gmail.com – </w:t>
                          </w:r>
                          <w:hyperlink r:id="rId2" w:tooltip="mailto:segreteria.gug@federnuoto.it" w:history="1">
                            <w:r>
                              <w:rPr>
                                <w:rStyle w:val="825"/>
                              </w:rPr>
                              <w:t xml:space="preserve">segreteria.gug@federnuoto.it</w:t>
                            </w:r>
                          </w:hyperlink>
                          <w:r/>
                          <w:r/>
                        </w:p>
                      </w:txbxContent>
                    </wps:txbx>
                    <wps:bodyPr rot="0" spcFirstLastPara="1" vertOverflow="overflow" horzOverflow="overflow" vert="horz" wrap="square" lIns="45719" tIns="45719" rIns="45719" bIns="45719" numCol="1" spcCol="38100" rtlCol="0" anchor="t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style="position:absolute;z-index:-251661312;o:allowoverlap:true;o:allowincell:true;mso-position-horizontal-relative:page;margin-left:67.75pt;mso-position-horizontal:absolute;mso-position-vertical-relative:page;margin-top:788.55pt;mso-position-vertical:absolute;width:488.25pt;height:110.55pt;mso-wrap-distance-left:12.00pt;mso-wrap-distance-top:12.00pt;mso-wrap-distance-right:12.00pt;mso-wrap-distance-bottom:12.00pt;v-text-anchor:top;visibility:visible;" path="m0,0l100000,0l100000,100000l0,100000xe" coordsize="100000,100000" fillcolor="#FFFFFF" stroked="f" strokeweight="0.75pt">
              <v:path textboxrect="0,0,100000,100000"/>
              <v:stroke dashstyle="solid"/>
              <v:textbox inset="0,0,0,0">
                <w:txbxContent>
                  <w:p>
                    <w:pPr>
                      <w:pBdr/>
                      <w:spacing/>
                      <w:ind/>
                      <w:jc w:val="center"/>
                      <w:rPr>
                        <w:lang w:val="it-IT"/>
                      </w:rPr>
                    </w:pPr>
                    <w:r>
                      <w:rPr>
                        <w:lang w:val="it-IT"/>
                      </w:rPr>
                      <w:t xml:space="preserve">il</w:t>
                    </w:r>
                    <w:r>
                      <w:rPr>
                        <w:lang w:val="it-IT"/>
                      </w:rPr>
                      <w:t xml:space="preserve"> modulo deve essere inviato dal </w:t>
                    </w:r>
                    <w:r>
                      <w:rPr>
                        <w:lang w:val="it-IT"/>
                      </w:rPr>
                      <w:t xml:space="preserve">referente dello Sviluppo Regionale entro 5 giorni dallo svolgimento della riunione ai seguenti indirizzi email</w:t>
                    </w:r>
                    <w:r>
                      <w:rPr>
                        <w:lang w:val="it-IT"/>
                      </w:rPr>
                    </w:r>
                  </w:p>
                  <w:p>
                    <w:pPr>
                      <w:pBdr/>
                      <w:spacing/>
                      <w:ind/>
                      <w:jc w:val="center"/>
                      <w:rPr/>
                    </w:pPr>
                    <w:r>
                      <w:rPr>
                        <w:lang w:val="it-IT"/>
                      </w:rPr>
                      <w:t xml:space="preserve">sviluppo.gug@gmail.com – </w:t>
                    </w:r>
                    <w:hyperlink r:id="rId2" w:tooltip="mailto:segreteria.gug@federnuoto.it" w:history="1">
                      <w:r>
                        <w:rPr>
                          <w:rStyle w:val="825"/>
                        </w:rPr>
                        <w:t xml:space="preserve">segreteria.gug@federnuoto.it</w:t>
                      </w:r>
                    </w:hyperlink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b/>
        <w:bCs/>
        <w:color w:val="0070c0"/>
        <w:sz w:val="32"/>
        <w:szCs w:val="32"/>
      </w:rPr>
      <w:t xml:space="preserve">Progetto</w:t>
    </w:r>
    <w:r>
      <w:rPr>
        <w:b/>
        <w:bCs/>
        <w:color w:val="0070c0"/>
        <w:sz w:val="32"/>
        <w:szCs w:val="32"/>
      </w:rPr>
      <w:t xml:space="preserve"> </w:t>
    </w:r>
    <w:r>
      <w:rPr>
        <w:b/>
        <w:bCs/>
        <w:color w:val="0070c0"/>
        <w:sz w:val="32"/>
        <w:szCs w:val="32"/>
      </w:rPr>
      <w:t xml:space="preserve">Sviluppo</w:t>
    </w:r>
    <w:r>
      <w:rPr>
        <w:b/>
        <w:bCs/>
        <w:color w:val="0070c0"/>
        <w:sz w:val="32"/>
        <w:szCs w:val="32"/>
      </w:rPr>
    </w:r>
  </w:p>
  <w:p>
    <w:pPr>
      <w:pStyle w:val="823"/>
      <w:pBdr/>
      <w:spacing/>
      <w:ind/>
      <w:jc w:val="right"/>
      <w:rPr/>
    </w:pPr>
    <w:r>
      <w:rPr>
        <w:b/>
        <w:bCs/>
        <w:color w:val="0070c0"/>
        <w:sz w:val="32"/>
        <w:szCs w:val="32"/>
      </w:rPr>
      <w:t xml:space="preserve">Verbale </w:t>
    </w:r>
    <w:r>
      <w:rPr>
        <w:b/>
        <w:bCs/>
        <w:color w:val="0070c0"/>
        <w:sz w:val="32"/>
        <w:szCs w:val="32"/>
      </w:rPr>
      <w:t xml:space="preserve">Riunione</w:t>
    </w:r>
    <w:r>
      <w:rPr>
        <w:b/>
        <w:bCs/>
        <w:color w:val="0070c0"/>
        <w:sz w:val="32"/>
        <w:szCs w:val="32"/>
      </w:rPr>
      <w:t xml:space="preserve"> </w:t>
    </w:r>
    <w:r>
      <w:rPr>
        <w:b/>
        <w:bCs/>
        <w:color w:val="0070c0"/>
        <w:sz w:val="32"/>
        <w:szCs w:val="32"/>
      </w:rPr>
      <w:t xml:space="preserve">Tecn</w:t>
    </w:r>
    <w:r>
      <w:rPr>
        <w:b/>
        <w:bCs/>
        <w:color w:val="0070c0"/>
        <w:sz w:val="32"/>
        <w:szCs w:val="32"/>
      </w:rPr>
      <w:t xml:space="preserve">ica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606C3"/>
    <w:lvl w:ilvl="0">
      <w:isLgl w:val="false"/>
      <w:lvlJc w:val="left"/>
      <w:lvlText w:val="%1."/>
      <w:numFmt w:val="decimal"/>
      <w:pPr>
        <w:pBdr/>
        <w:spacing/>
        <w:ind/>
      </w:pPr>
      <w:rPr>
        <w:position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position w:val="0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position w:val="0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position w:val="0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position w:val="0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position w:val="0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position w:val="0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position w:val="0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position w:val="0"/>
      </w:rPr>
      <w:start w:val="1"/>
      <w:suff w:val="tab"/>
    </w:lvl>
  </w:abstractNum>
  <w:abstractNum w:abstractNumId="1">
    <w:nsid w:val="08A37C9E"/>
    <w:styleLink w:val="830"/>
    <w:lvl w:ilvl="0">
      <w:isLgl w:val="false"/>
      <w:lvlJc w:val="left"/>
      <w:lvlText w:val="%1."/>
      <w:numFmt w:val="decimal"/>
      <w:pPr>
        <w:pBdr/>
        <w:spacing/>
        <w:ind/>
      </w:pPr>
      <w:pStyle w:val="830"/>
      <w:rPr>
        <w:color w:val="000000"/>
        <w:position w:val="0"/>
        <w:lang w:val="it-I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</w:abstractNum>
  <w:abstractNum w:abstractNumId="2">
    <w:nsid w:val="28191052"/>
    <w:lvl w:ilvl="0">
      <w:isLgl w:val="false"/>
      <w:lvlJc w:val="left"/>
      <w:lvlText w:val="%1."/>
      <w:numFmt w:val="decimal"/>
      <w:pPr>
        <w:pBdr/>
        <w:spacing/>
        <w:ind/>
      </w:pPr>
      <w:rPr>
        <w:position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position w:val="0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position w:val="0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position w:val="0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position w:val="0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position w:val="0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position w:val="0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position w:val="0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position w:val="0"/>
      </w:rPr>
      <w:start w:val="1"/>
      <w:suff w:val="tab"/>
    </w:lvl>
  </w:abstractNum>
  <w:abstractNum w:abstractNumId="3">
    <w:nsid w:val="31135D08"/>
    <w:styleLink w:val="828"/>
    <w:lvl w:ilvl="0">
      <w:isLgl w:val="false"/>
      <w:lvlJc w:val="left"/>
      <w:lvlText w:val="%1."/>
      <w:numFmt w:val="decimal"/>
      <w:pPr>
        <w:pBdr/>
        <w:spacing/>
        <w:ind/>
      </w:pPr>
      <w:pStyle w:val="828"/>
      <w:rPr>
        <w:color w:val="000000"/>
        <w:position w:val="0"/>
        <w:lang w:val="it-I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</w:abstractNum>
  <w:abstractNum w:abstractNumId="4">
    <w:nsid w:val="61746CAB"/>
    <w:lvl w:ilvl="0">
      <w:isLgl w:val="false"/>
      <w:lvlJc w:val="left"/>
      <w:lvlText w:val="%1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</w:abstractNum>
  <w:abstractNum w:abstractNumId="5">
    <w:nsid w:val="752F7008"/>
    <w:lvl w:ilvl="0">
      <w:isLgl w:val="false"/>
      <w:lvlJc w:val="left"/>
      <w:lvlText w:val="%1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/>
      </w:pPr>
      <w:rPr>
        <w:color w:val="000000"/>
        <w:position w:val="0"/>
        <w:lang w:val="it-IT"/>
      </w:rPr>
      <w:start w:val="1"/>
      <w:suff w:val="tab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Arial Unicode MS" w:cs="Times New Roman"/>
        <w:lang w:val="it-IT" w:eastAsia="it-IT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81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81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81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81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817"/>
    <w:next w:val="817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817"/>
    <w:next w:val="8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817"/>
    <w:next w:val="817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817"/>
    <w:next w:val="8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817"/>
    <w:next w:val="817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817"/>
    <w:next w:val="8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817"/>
    <w:next w:val="817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817"/>
    <w:next w:val="817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817"/>
    <w:next w:val="817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8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8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81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81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81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81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81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8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81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817"/>
    <w:next w:val="817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81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817"/>
    <w:next w:val="817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81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817"/>
    <w:next w:val="817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81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8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817"/>
    <w:next w:val="817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81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817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8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1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1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1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818"/>
    <w:link w:val="823"/>
    <w:uiPriority w:val="99"/>
    <w:pPr>
      <w:pBdr/>
      <w:spacing/>
      <w:ind/>
    </w:pPr>
  </w:style>
  <w:style w:type="character" w:styleId="179">
    <w:name w:val="Footer Char"/>
    <w:basedOn w:val="818"/>
    <w:link w:val="826"/>
    <w:uiPriority w:val="99"/>
    <w:pPr>
      <w:pBdr/>
      <w:spacing/>
      <w:ind/>
    </w:pPr>
  </w:style>
  <w:style w:type="paragraph" w:styleId="180">
    <w:name w:val="Caption"/>
    <w:basedOn w:val="817"/>
    <w:next w:val="8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817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81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81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817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81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81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8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817"/>
    <w:next w:val="817"/>
    <w:uiPriority w:val="39"/>
    <w:unhideWhenUsed/>
    <w:pPr>
      <w:pBdr/>
      <w:spacing w:after="100"/>
      <w:ind/>
    </w:pPr>
  </w:style>
  <w:style w:type="paragraph" w:styleId="190">
    <w:name w:val="toc 2"/>
    <w:basedOn w:val="817"/>
    <w:next w:val="817"/>
    <w:uiPriority w:val="39"/>
    <w:unhideWhenUsed/>
    <w:pPr>
      <w:pBdr/>
      <w:spacing w:after="100"/>
      <w:ind w:left="220"/>
    </w:pPr>
  </w:style>
  <w:style w:type="paragraph" w:styleId="191">
    <w:name w:val="toc 3"/>
    <w:basedOn w:val="817"/>
    <w:next w:val="817"/>
    <w:uiPriority w:val="39"/>
    <w:unhideWhenUsed/>
    <w:pPr>
      <w:pBdr/>
      <w:spacing w:after="100"/>
      <w:ind w:left="440"/>
    </w:pPr>
  </w:style>
  <w:style w:type="paragraph" w:styleId="192">
    <w:name w:val="toc 4"/>
    <w:basedOn w:val="817"/>
    <w:next w:val="817"/>
    <w:uiPriority w:val="39"/>
    <w:unhideWhenUsed/>
    <w:pPr>
      <w:pBdr/>
      <w:spacing w:after="100"/>
      <w:ind w:left="660"/>
    </w:pPr>
  </w:style>
  <w:style w:type="paragraph" w:styleId="193">
    <w:name w:val="toc 5"/>
    <w:basedOn w:val="817"/>
    <w:next w:val="817"/>
    <w:uiPriority w:val="39"/>
    <w:unhideWhenUsed/>
    <w:pPr>
      <w:pBdr/>
      <w:spacing w:after="100"/>
      <w:ind w:left="880"/>
    </w:pPr>
  </w:style>
  <w:style w:type="paragraph" w:styleId="194">
    <w:name w:val="toc 6"/>
    <w:basedOn w:val="817"/>
    <w:next w:val="817"/>
    <w:uiPriority w:val="39"/>
    <w:unhideWhenUsed/>
    <w:pPr>
      <w:pBdr/>
      <w:spacing w:after="100"/>
      <w:ind w:left="1100"/>
    </w:pPr>
  </w:style>
  <w:style w:type="paragraph" w:styleId="195">
    <w:name w:val="toc 7"/>
    <w:basedOn w:val="817"/>
    <w:next w:val="817"/>
    <w:uiPriority w:val="39"/>
    <w:unhideWhenUsed/>
    <w:pPr>
      <w:pBdr/>
      <w:spacing w:after="100"/>
      <w:ind w:left="1320"/>
    </w:pPr>
  </w:style>
  <w:style w:type="paragraph" w:styleId="196">
    <w:name w:val="toc 8"/>
    <w:basedOn w:val="817"/>
    <w:next w:val="817"/>
    <w:uiPriority w:val="39"/>
    <w:unhideWhenUsed/>
    <w:pPr>
      <w:pBdr/>
      <w:spacing w:after="100"/>
      <w:ind w:left="1540"/>
    </w:pPr>
  </w:style>
  <w:style w:type="paragraph" w:styleId="197">
    <w:name w:val="toc 9"/>
    <w:basedOn w:val="817"/>
    <w:next w:val="81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81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817"/>
    <w:next w:val="817"/>
    <w:uiPriority w:val="99"/>
    <w:unhideWhenUsed/>
    <w:pPr>
      <w:pBdr/>
      <w:spacing w:after="0" w:afterAutospacing="0"/>
      <w:ind/>
    </w:pPr>
  </w:style>
  <w:style w:type="paragraph" w:styleId="817" w:default="1">
    <w:name w:val="Normal"/>
    <w:pPr>
      <w:pBdr/>
      <w:spacing/>
      <w:ind/>
    </w:pPr>
    <w:rPr>
      <w:rFonts w:ascii="Arial" w:hAnsi="Arial" w:eastAsia="Arial" w:cs="Arial"/>
      <w:color w:val="000000"/>
      <w:lang w:val="de-DE" w:eastAsia="en-US"/>
    </w:rPr>
  </w:style>
  <w:style w:type="character" w:styleId="818" w:default="1">
    <w:name w:val="Default Paragraph Font"/>
    <w:uiPriority w:val="1"/>
    <w:semiHidden/>
    <w:unhideWhenUsed/>
    <w:pPr>
      <w:pBdr/>
      <w:spacing/>
      <w:ind/>
    </w:pPr>
  </w:style>
  <w:style w:type="table" w:styleId="81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0" w:default="1">
    <w:name w:val="No List"/>
    <w:uiPriority w:val="99"/>
    <w:semiHidden/>
    <w:unhideWhenUsed/>
    <w:pPr>
      <w:pBdr/>
      <w:spacing/>
      <w:ind/>
    </w:pPr>
  </w:style>
  <w:style w:type="character" w:styleId="821">
    <w:name w:val="Hyperlink"/>
    <w:pPr>
      <w:pBdr/>
      <w:spacing/>
      <w:ind/>
    </w:pPr>
    <w:rPr>
      <w:u w:val="single"/>
    </w:rPr>
  </w:style>
  <w:style w:type="table" w:styleId="822" w:customStyle="1">
    <w:name w:val="Table Normal"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3">
    <w:name w:val="Header"/>
    <w:pPr>
      <w:pBdr/>
      <w:tabs>
        <w:tab w:val="center" w:leader="none" w:pos="4680"/>
        <w:tab w:val="right" w:leader="none" w:pos="9360"/>
      </w:tabs>
      <w:spacing/>
      <w:ind/>
    </w:pPr>
    <w:rPr>
      <w:rFonts w:ascii="Arial" w:hAnsi="Arial" w:eastAsia="Arial" w:cs="Arial"/>
      <w:color w:val="000000"/>
      <w:lang w:val="de-DE"/>
    </w:rPr>
  </w:style>
  <w:style w:type="character" w:styleId="824" w:customStyle="1">
    <w:name w:val="Nessuno"/>
    <w:pPr>
      <w:pBdr/>
      <w:spacing/>
      <w:ind/>
    </w:pPr>
  </w:style>
  <w:style w:type="character" w:styleId="825" w:customStyle="1">
    <w:name w:val="Hyperlink.0"/>
    <w:basedOn w:val="824"/>
    <w:pPr>
      <w:pBdr/>
      <w:spacing/>
      <w:ind/>
    </w:pPr>
    <w:rPr>
      <w:color w:val="000000"/>
      <w:lang w:val="it-IT"/>
    </w:rPr>
  </w:style>
  <w:style w:type="paragraph" w:styleId="826">
    <w:name w:val="Footer"/>
    <w:pPr>
      <w:pBdr/>
      <w:tabs>
        <w:tab w:val="center" w:leader="none" w:pos="4680"/>
        <w:tab w:val="right" w:leader="none" w:pos="9360"/>
      </w:tabs>
      <w:spacing/>
      <w:ind/>
    </w:pPr>
    <w:rPr>
      <w:rFonts w:ascii="Arial" w:hAnsi="Arial" w:eastAsia="Arial" w:cs="Arial"/>
      <w:color w:val="000000"/>
      <w:lang w:val="de-DE"/>
    </w:rPr>
  </w:style>
  <w:style w:type="paragraph" w:styleId="827">
    <w:name w:val="List Paragraph"/>
    <w:pPr>
      <w:pBdr/>
      <w:spacing/>
      <w:ind w:left="720"/>
    </w:pPr>
    <w:rPr>
      <w:rFonts w:ascii="Arial" w:hAnsi="Arial" w:eastAsia="Arial" w:cs="Arial"/>
      <w:color w:val="000000"/>
      <w:lang w:val="de-DE"/>
    </w:rPr>
  </w:style>
  <w:style w:type="numbering" w:styleId="828" w:customStyle="1">
    <w:name w:val="List 0"/>
    <w:basedOn w:val="829"/>
    <w:pPr>
      <w:numPr>
        <w:numId w:val="3"/>
      </w:numPr>
      <w:pBdr/>
      <w:spacing/>
      <w:ind/>
    </w:pPr>
  </w:style>
  <w:style w:type="numbering" w:styleId="829" w:customStyle="1">
    <w:name w:val="Stile importato 1"/>
    <w:pPr>
      <w:pBdr/>
      <w:spacing/>
      <w:ind/>
    </w:pPr>
  </w:style>
  <w:style w:type="numbering" w:styleId="830" w:customStyle="1">
    <w:name w:val="List 1"/>
    <w:basedOn w:val="831"/>
    <w:pPr>
      <w:numPr>
        <w:numId w:val="6"/>
      </w:numPr>
      <w:pBdr/>
      <w:spacing/>
      <w:ind/>
    </w:pPr>
  </w:style>
  <w:style w:type="numbering" w:styleId="831" w:customStyle="1">
    <w:name w:val="Stile importato 2"/>
    <w:pPr>
      <w:pBdr/>
      <w:spacing/>
      <w:ind/>
    </w:pPr>
  </w:style>
  <w:style w:type="paragraph" w:styleId="832" w:customStyle="1">
    <w:name w:val="Table Normal Paragraph"/>
    <w:pPr>
      <w:pBdr/>
      <w:spacing/>
      <w:ind/>
    </w:pPr>
    <w:rPr>
      <w:rFonts w:eastAsia="Times New Roman"/>
      <w:color w:val="00000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segreteria.gug@federnuoto.it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Manager>Area Nuoto</Manager>
  <Company>Gruppo Ufficiali Gara</Company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Riunione Tecnica</dc:title>
  <dc:subject/>
  <dc:creator>Gianni Dolfini</dc:creator>
  <cp:keywords/>
  <dc:description/>
  <cp:revision>3</cp:revision>
  <dcterms:created xsi:type="dcterms:W3CDTF">2013-11-06T20:39:00Z</dcterms:created>
  <dcterms:modified xsi:type="dcterms:W3CDTF">2026-07-05T14:52:53Z</dcterms:modified>
  <cp:category/>
</cp:coreProperties>
</file>